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rPr>
          <w:rFonts w:hint="default" w:ascii="Helvetica" w:hAnsi="Helvetica" w:cs="Helvetica"/>
          <w:sz w:val="24"/>
          <w:szCs w:val="24"/>
          <w:lang w:val="en-US"/>
        </w:rPr>
      </w:pPr>
      <w:r>
        <w:rPr>
          <w:rFonts w:hint="default" w:ascii="Helvetica" w:hAnsi="Helvetica" w:cs="Helvetica"/>
          <w:sz w:val="24"/>
          <w:szCs w:val="24"/>
          <w:lang w:val="en-US"/>
        </w:rPr>
        <w:t>Abstract</w:t>
      </w:r>
    </w:p>
    <w:p>
      <w:pPr>
        <w:numPr>
          <w:numId w:val="0"/>
        </w:numPr>
        <w:rPr>
          <w:rFonts w:hint="default" w:ascii="Helvetica" w:hAnsi="Helvetica" w:cs="Helvetica"/>
          <w:sz w:val="18"/>
          <w:szCs w:val="18"/>
          <w:lang w:val="en-US"/>
        </w:rPr>
      </w:pPr>
    </w:p>
    <w:p>
      <w:pPr>
        <w:numPr>
          <w:numId w:val="0"/>
        </w:numPr>
        <w:rPr>
          <w:rFonts w:hint="default" w:ascii="Times New Roman" w:hAnsi="Times New Roman" w:cs="Times New Roman"/>
          <w:sz w:val="20"/>
          <w:szCs w:val="20"/>
          <w:lang w:val="en-US"/>
        </w:rPr>
      </w:pPr>
      <w:r>
        <w:rPr>
          <w:rFonts w:hint="default" w:ascii="Times New Roman" w:hAnsi="Times New Roman" w:cs="Times New Roman"/>
          <w:sz w:val="18"/>
          <w:szCs w:val="18"/>
          <w:lang w:val="en-US"/>
        </w:rPr>
        <w:t>This study is mainly discusses about testing of two different computer units using a micro benchmark program to inspect their performance. Every unit was tested thrice to have better  outlook of their execution. The behavior and specs of every unit is illustated in a table and graph.</w:t>
      </w:r>
    </w:p>
    <w:p>
      <w:pPr>
        <w:numPr>
          <w:numId w:val="0"/>
        </w:numPr>
        <w:rPr>
          <w:rFonts w:hint="default" w:ascii="Times New Roman" w:hAnsi="Times New Roman" w:cs="Times New Roman"/>
          <w:sz w:val="20"/>
          <w:szCs w:val="20"/>
          <w:lang w:val="en-US"/>
        </w:rPr>
      </w:pPr>
    </w:p>
    <w:p>
      <w:pPr>
        <w:numPr>
          <w:numId w:val="0"/>
        </w:numPr>
        <w:rPr>
          <w:rFonts w:hint="default" w:ascii="Helvetica" w:hAnsi="Helvetica" w:cs="Helvetica"/>
          <w:sz w:val="28"/>
          <w:szCs w:val="28"/>
          <w:lang w:val="en-US"/>
        </w:rPr>
      </w:pPr>
      <w:r>
        <w:rPr>
          <w:rFonts w:hint="default" w:ascii="Helvetica" w:hAnsi="Helvetica" w:cs="Helvetica"/>
          <w:sz w:val="28"/>
          <w:szCs w:val="28"/>
          <w:lang w:val="en-US"/>
        </w:rPr>
        <w:t>Introduction</w:t>
      </w:r>
    </w:p>
    <w:p>
      <w:pPr>
        <w:rPr>
          <w:rFonts w:hint="default" w:ascii="Times New Roman" w:hAnsi="Times New Roman" w:cs="Times New Roman"/>
          <w:lang w:val="en-US"/>
        </w:rPr>
      </w:pPr>
      <w:r>
        <w:rPr>
          <w:rFonts w:hint="default" w:ascii="Times New Roman" w:hAnsi="Times New Roman" w:cs="Times New Roman"/>
          <w:lang w:val="en-US"/>
        </w:rPr>
        <w:t xml:space="preserve"> </w:t>
      </w:r>
    </w:p>
    <w:p>
      <w:pPr>
        <w:rPr>
          <w:rFonts w:hint="default" w:ascii="Times New Roman" w:hAnsi="Times New Roman" w:cs="Times New Roman"/>
          <w:sz w:val="18"/>
          <w:szCs w:val="18"/>
          <w:lang w:val="en-US"/>
        </w:rPr>
      </w:pPr>
      <w:r>
        <w:rPr>
          <w:rFonts w:hint="default" w:ascii="Times New Roman" w:hAnsi="Times New Roman" w:cs="Times New Roman"/>
          <w:sz w:val="18"/>
          <w:szCs w:val="18"/>
          <w:lang w:val="en-US" w:eastAsia="zh-CN"/>
        </w:rPr>
        <w:t>A microbenchmark is either a program or routine to calculate </w:t>
      </w:r>
    </w:p>
    <w:p>
      <w:pPr>
        <w:rPr>
          <w:rFonts w:hint="default" w:ascii="Times New Roman" w:hAnsi="Times New Roman" w:cs="Times New Roman"/>
          <w:sz w:val="18"/>
          <w:szCs w:val="18"/>
          <w:lang w:val="en-US"/>
        </w:rPr>
      </w:pPr>
      <w:r>
        <w:rPr>
          <w:rFonts w:hint="default" w:ascii="Times New Roman" w:hAnsi="Times New Roman" w:cs="Times New Roman"/>
          <w:sz w:val="18"/>
          <w:szCs w:val="18"/>
          <w:lang w:val="en-US" w:eastAsia="zh-CN"/>
        </w:rPr>
        <w:t>and evaluate the performance of a particular part or task and is also used to evaluate basic and well-defined quantities </w:t>
      </w:r>
    </w:p>
    <w:p>
      <w:pPr>
        <w:rPr>
          <w:rFonts w:hint="default" w:ascii="Times New Roman" w:hAnsi="Times New Roman" w:cs="Times New Roman"/>
          <w:sz w:val="18"/>
          <w:szCs w:val="18"/>
          <w:lang w:val="en-US"/>
        </w:rPr>
      </w:pPr>
      <w:r>
        <w:rPr>
          <w:rFonts w:hint="default" w:ascii="Times New Roman" w:hAnsi="Times New Roman" w:cs="Times New Roman"/>
          <w:sz w:val="18"/>
          <w:szCs w:val="18"/>
          <w:lang w:val="en-US" w:eastAsia="zh-CN"/>
        </w:rPr>
        <w:t>such as time taken, rate of operations, bandwidth, or latency. </w:t>
      </w:r>
    </w:p>
    <w:p>
      <w:pPr>
        <w:rPr>
          <w:rFonts w:hint="default" w:ascii="Times New Roman" w:hAnsi="Times New Roman" w:cs="Times New Roman"/>
          <w:sz w:val="18"/>
          <w:szCs w:val="18"/>
          <w:lang w:val="en-US"/>
        </w:rPr>
      </w:pPr>
      <w:r>
        <w:rPr>
          <w:rFonts w:hint="default" w:ascii="Times New Roman" w:hAnsi="Times New Roman" w:cs="Times New Roman"/>
          <w:sz w:val="18"/>
          <w:szCs w:val="18"/>
          <w:lang w:val="en-US" w:eastAsia="zh-CN"/>
        </w:rPr>
        <w:t>Microbenchmarks are usually concerned with checking particular program subroutines or lower-level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hardware elements, such as the CPU, over a limited period of time as stated in </w:t>
      </w:r>
      <w:r>
        <w:rPr>
          <w:rFonts w:hint="default" w:ascii="Times New Roman" w:hAnsi="Times New Roman" w:cs="Times New Roman"/>
          <w:sz w:val="18"/>
          <w:szCs w:val="18"/>
          <w:lang w:val="en-US" w:eastAsia="zh-CN"/>
        </w:rPr>
        <w:fldChar w:fldCharType="begin"/>
      </w:r>
      <w:r>
        <w:rPr>
          <w:rFonts w:hint="default" w:ascii="Times New Roman" w:hAnsi="Times New Roman" w:cs="Times New Roman"/>
          <w:sz w:val="18"/>
          <w:szCs w:val="18"/>
          <w:lang w:val="en-US" w:eastAsia="zh-CN"/>
        </w:rPr>
        <w:instrText xml:space="preserve"> HYPERLINK "https://link.springer.com/referencework/10.1007/978-3-319-77525-8" </w:instrText>
      </w:r>
      <w:r>
        <w:rPr>
          <w:rFonts w:hint="default" w:ascii="Times New Roman" w:hAnsi="Times New Roman" w:cs="Times New Roman"/>
          <w:sz w:val="18"/>
          <w:szCs w:val="18"/>
          <w:lang w:val="en-US" w:eastAsia="zh-CN"/>
        </w:rPr>
        <w:fldChar w:fldCharType="separate"/>
      </w:r>
      <w:r>
        <w:rPr>
          <w:rFonts w:hint="default" w:ascii="Times New Roman" w:hAnsi="Times New Roman" w:cs="Times New Roman"/>
          <w:sz w:val="18"/>
          <w:szCs w:val="18"/>
          <w:lang w:val="en-US" w:eastAsia="zh-CN"/>
        </w:rPr>
        <w:t>Encyclopedia of Big Data Technologies</w:t>
      </w:r>
      <w:r>
        <w:rPr>
          <w:rFonts w:hint="default" w:ascii="Times New Roman" w:hAnsi="Times New Roman" w:cs="Times New Roman"/>
          <w:sz w:val="18"/>
          <w:szCs w:val="18"/>
          <w:lang w:val="en-US" w:eastAsia="zh-CN"/>
        </w:rPr>
        <w:fldChar w:fldCharType="end"/>
      </w:r>
      <w:r>
        <w:rPr>
          <w:rFonts w:hint="default" w:ascii="Times New Roman" w:hAnsi="Times New Roman" w:cs="Times New Roman"/>
          <w:sz w:val="18"/>
          <w:szCs w:val="18"/>
          <w:lang w:val="en-US" w:eastAsia="zh-CN"/>
        </w:rPr>
        <w:t>.</w:t>
      </w: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According to Science Direct it says that Microbenchmarks may have a set of attributes that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are static and dynamic in a microbenchmark generation process.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Microbenchmarks that fulfill a series of static properties may be generated directly also because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static properties do not depend on the setting in which the microbenchmark is implemented.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This types of properties include dissemination of instructions, footprint of code and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data, distance of dependency, branch patterns, and patterns of access to the data.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In contrast, it is a complex task to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generate microbenchmarks with a given collection of dynamic properties.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The static microbenchmark properties as well as the design on which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the microbenchmark is run are specifically influenced by the dynamic properties.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Dynamic properties examples include per-cycle instructions, </w:t>
      </w:r>
    </w:p>
    <w:p>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memory hit/miss ratios, power, or temperature.</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MICRO BENCHMARKING PROGRAM</w:t>
      </w:r>
    </w:p>
    <w:p>
      <w:pPr>
        <w:rPr>
          <w:rFonts w:hint="default" w:ascii="Times New Roman" w:hAnsi="Times New Roman" w:cs="Times New Roman"/>
          <w:lang w:val="en-US"/>
        </w:rPr>
      </w:pPr>
      <w:r>
        <w:rPr>
          <w:rFonts w:hint="default" w:ascii="Times New Roman" w:hAnsi="Times New Roman" w:cs="Times New Roman"/>
          <w:lang w:val="en-US" w:eastAsia="zh-CN"/>
        </w:rPr>
        <w:drawing>
          <wp:inline distT="0" distB="0" distL="114300" distR="114300">
            <wp:extent cx="3371215" cy="3478530"/>
            <wp:effectExtent l="0" t="0" r="635" b="7620"/>
            <wp:docPr id="5" name="Picture 5" descr="THE CODE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CODE USED"/>
                    <pic:cNvPicPr>
                      <a:picLocks noChangeAspect="1"/>
                    </pic:cNvPicPr>
                  </pic:nvPicPr>
                  <pic:blipFill>
                    <a:blip r:embed="rId4"/>
                    <a:srcRect t="5192" r="13020"/>
                    <a:stretch>
                      <a:fillRect/>
                    </a:stretch>
                  </pic:blipFill>
                  <pic:spPr>
                    <a:xfrm>
                      <a:off x="0" y="0"/>
                      <a:ext cx="3371215" cy="3478530"/>
                    </a:xfrm>
                    <a:prstGeom prst="rect">
                      <a:avLst/>
                    </a:prstGeom>
                  </pic:spPr>
                </pic:pic>
              </a:graphicData>
            </a:graphic>
          </wp:inline>
        </w:drawing>
      </w: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r>
        <w:rPr>
          <w:rFonts w:hint="default" w:ascii="Times New Roman" w:hAnsi="Times New Roman" w:cs="Times New Roman"/>
          <w:lang w:val="en-US"/>
        </w:rPr>
        <w:drawing>
          <wp:inline distT="0" distB="0" distL="114300" distR="114300">
            <wp:extent cx="3000375" cy="3302635"/>
            <wp:effectExtent l="0" t="0" r="9525" b="12065"/>
            <wp:docPr id="6" name="Picture 6" descr="THE CODE US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CODE USED 2"/>
                    <pic:cNvPicPr>
                      <a:picLocks noChangeAspect="1"/>
                    </pic:cNvPicPr>
                  </pic:nvPicPr>
                  <pic:blipFill>
                    <a:blip r:embed="rId5"/>
                    <a:srcRect t="5602" r="12903" b="4741"/>
                    <a:stretch>
                      <a:fillRect/>
                    </a:stretch>
                  </pic:blipFill>
                  <pic:spPr>
                    <a:xfrm>
                      <a:off x="0" y="0"/>
                      <a:ext cx="3000375" cy="3302635"/>
                    </a:xfrm>
                    <a:prstGeom prst="rect">
                      <a:avLst/>
                    </a:prstGeom>
                  </pic:spPr>
                </pic:pic>
              </a:graphicData>
            </a:graphic>
          </wp:inline>
        </w:drawing>
      </w:r>
    </w:p>
    <w:p>
      <w:pPr>
        <w:jc w:val="both"/>
        <w:rPr>
          <w:rFonts w:hint="default" w:ascii="Times New Roman" w:hAnsi="Times New Roman" w:cs="Times New Roman"/>
          <w:lang w:val="en-US"/>
        </w:rPr>
      </w:pPr>
    </w:p>
    <w:p>
      <w:pPr>
        <w:jc w:val="both"/>
        <w:rPr>
          <w:rFonts w:hint="default" w:ascii="Times New Roman" w:hAnsi="Times New Roman" w:cs="Times New Roman"/>
          <w:sz w:val="18"/>
          <w:szCs w:val="18"/>
          <w:lang w:val="en-US"/>
        </w:rPr>
      </w:pPr>
      <w:r>
        <w:rPr>
          <w:rFonts w:hint="default" w:ascii="Times New Roman" w:hAnsi="Times New Roman" w:cs="Times New Roman"/>
          <w:sz w:val="18"/>
          <w:szCs w:val="18"/>
          <w:lang w:val="en-US"/>
        </w:rPr>
        <w:t>This program is mainly used because oft its purpose to run a program, containing the constant size and dynamic size of the benchmark in a particular unit it is also called the Performance Iteration.</w:t>
      </w:r>
    </w:p>
    <w:p>
      <w:pPr>
        <w:jc w:val="both"/>
        <w:rPr>
          <w:rFonts w:hint="default" w:ascii="Times New Roman" w:hAnsi="Times New Roman" w:cs="Times New Roman"/>
          <w:sz w:val="18"/>
          <w:szCs w:val="18"/>
          <w:lang w:val="en-US"/>
        </w:rPr>
      </w:pPr>
    </w:p>
    <w:p>
      <w:pPr>
        <w:jc w:val="both"/>
        <w:rPr>
          <w:rFonts w:hint="default" w:ascii="Times New Roman" w:hAnsi="Times New Roman" w:cs="Times New Roman"/>
          <w:lang w:val="en-US"/>
        </w:rPr>
      </w:pPr>
    </w:p>
    <w:p>
      <w:pPr>
        <w:jc w:val="both"/>
        <w:rPr>
          <w:rFonts w:hint="default" w:ascii="Times New Roman" w:hAnsi="Times New Roman" w:cs="Times New Roman"/>
          <w:lang w:val="en-US"/>
        </w:rPr>
      </w:pPr>
      <w:r>
        <w:rPr>
          <w:rFonts w:hint="default" w:ascii="Times New Roman" w:hAnsi="Times New Roman" w:cs="Times New Roman"/>
          <w:lang w:val="en-US"/>
        </w:rPr>
        <w:t>COMPUTER UNITS</w:t>
      </w:r>
    </w:p>
    <w:p>
      <w:pPr>
        <w:jc w:val="center"/>
        <w:rPr>
          <w:rFonts w:hint="default" w:ascii="Times New Roman" w:hAnsi="Times New Roman" w:cs="Times New Roman"/>
          <w:lang w:val="en-US"/>
        </w:rPr>
      </w:pPr>
      <w:r>
        <w:rPr>
          <w:rFonts w:hint="default" w:ascii="Times New Roman" w:hAnsi="Times New Roman" w:cs="Times New Roman"/>
          <w:lang w:val="en-US"/>
        </w:rPr>
        <w:t>Table 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20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70" w:type="dxa"/>
          </w:tcPr>
          <w:p>
            <w:pPr>
              <w:widowControl w:val="0"/>
              <w:jc w:val="both"/>
              <w:rPr>
                <w:rFonts w:hint="default" w:ascii="Times New Roman" w:hAnsi="Times New Roman" w:cs="Times New Roman"/>
                <w:vertAlign w:val="baseline"/>
                <w:lang w:val="en-US"/>
              </w:rPr>
            </w:pP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ASUS</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Hi-Fi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System Name</w:t>
            </w: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LAPTOP-M7B7LCQ8</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USER-PC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System Manufacturer</w:t>
            </w: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ASUSTek COMPUTER INC.</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BIOSTAR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System Model</w:t>
            </w: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VivoBook 14_ASUS Laptop X407UAR</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Hi-Fi A70U3P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System Type</w:t>
            </w: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x64-based PC</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x64-based 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Processor</w:t>
            </w: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Intel® Core(TM)i37020U CPU @ 2.30GHz</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AMD A-45300 APU 3,40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RAM</w:t>
            </w: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4.00 GB</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4.00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OS Name</w:t>
            </w:r>
          </w:p>
        </w:tc>
        <w:tc>
          <w:tcPr>
            <w:tcW w:w="2050"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Windows 10 Home single Language</w:t>
            </w:r>
          </w:p>
        </w:tc>
        <w:tc>
          <w:tcPr>
            <w:tcW w:w="138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Windows 7 Ultimate</w:t>
            </w:r>
          </w:p>
        </w:tc>
      </w:tr>
    </w:tbl>
    <w:p>
      <w:pPr>
        <w:rPr>
          <w:rFonts w:hint="default" w:ascii="Times New Roman" w:hAnsi="Times New Roman" w:cs="Times New Roman"/>
          <w:lang w:val="en-US"/>
        </w:rPr>
      </w:pPr>
    </w:p>
    <w:p>
      <w:pPr>
        <w:rPr>
          <w:rFonts w:hint="default" w:ascii="Times New Roman" w:hAnsi="Times New Roman" w:cs="Times New Roman"/>
          <w:lang w:val="en-US"/>
        </w:rPr>
      </w:pPr>
    </w:p>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The Computer Units used in this study is ASUS and Hi-Fi with the same level of RAM (4.00 GB) and System Type(x64) with different brand of processor namely Intel for ASUS and AMD for Hi-Fi also different Windows Edition, ASUS has the Windows 10 and the other one has Windows 7.</w:t>
      </w:r>
    </w:p>
    <w:p>
      <w:pPr>
        <w:rPr>
          <w:rFonts w:hint="default" w:ascii="Times New Roman" w:hAnsi="Times New Roman" w:cs="Times New Roman"/>
          <w:lang w:val="en-US"/>
        </w:rPr>
      </w:pPr>
    </w:p>
    <w:p>
      <w:pPr>
        <w:rPr>
          <w:rFonts w:hint="default" w:ascii="Times New Roman" w:hAnsi="Times New Roman" w:cs="Times New Roman"/>
          <w:lang w:val="en-US"/>
        </w:rPr>
      </w:pPr>
      <w:r>
        <w:rPr>
          <w:rFonts w:hint="default" w:ascii="Times New Roman" w:hAnsi="Times New Roman" w:cs="Times New Roman"/>
          <w:lang w:val="en-US"/>
        </w:rPr>
        <w:t>BENCHMARKING</w:t>
      </w:r>
    </w:p>
    <w:p>
      <w:pPr>
        <w:rPr>
          <w:rFonts w:hint="default" w:ascii="Times New Roman" w:hAnsi="Times New Roman" w:cs="Times New Roman"/>
          <w:lang w:val="en-US"/>
        </w:rPr>
      </w:pPr>
    </w:p>
    <w:p>
      <w:pPr>
        <w:rPr>
          <w:rFonts w:hint="default" w:ascii="Times New Roman" w:hAnsi="Times New Roman" w:cs="Times New Roman"/>
          <w:lang w:val="en-US"/>
        </w:rPr>
      </w:pPr>
      <w:r>
        <w:rPr>
          <w:rFonts w:hint="default" w:ascii="Times New Roman" w:hAnsi="Times New Roman" w:cs="Times New Roman"/>
          <w:lang w:val="en-US"/>
        </w:rPr>
        <w:t>Table 2. Performance Iteration of ASUS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27"/>
        <w:gridCol w:w="1319"/>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Test No.</w:t>
            </w:r>
          </w:p>
        </w:tc>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constantSize Benchmark</w:t>
            </w:r>
          </w:p>
        </w:tc>
        <w:tc>
          <w:tcPr>
            <w:tcW w:w="145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dynamicSize Benchmark</w:t>
            </w:r>
          </w:p>
        </w:tc>
        <w:tc>
          <w:tcPr>
            <w:tcW w:w="168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constantSize</w:t>
            </w:r>
          </w:p>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Benchmark/</w:t>
            </w:r>
          </w:p>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dynamicSize</w:t>
            </w:r>
          </w:p>
          <w:p>
            <w:pPr>
              <w:widowControl w:val="0"/>
              <w:jc w:val="both"/>
              <w:rPr>
                <w:rFonts w:hint="default" w:ascii="Times New Roman" w:hAnsi="Times New Roman" w:cs="Times New Roman"/>
                <w:b/>
                <w:bCs/>
                <w:vertAlign w:val="baseline"/>
                <w:lang w:val="en-US"/>
              </w:rPr>
            </w:pPr>
            <w:r>
              <w:rPr>
                <w:rFonts w:hint="default" w:ascii="Times New Roman" w:hAnsi="Times New Roman" w:cs="Times New Roman"/>
                <w:vertAlign w:val="baseline"/>
                <w:lang w:val="en-US"/>
              </w:rPr>
              <w:t>Benchmark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w:t>
            </w:r>
          </w:p>
        </w:tc>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824100</w:t>
            </w:r>
          </w:p>
        </w:tc>
        <w:tc>
          <w:tcPr>
            <w:tcW w:w="145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891700</w:t>
            </w:r>
          </w:p>
        </w:tc>
        <w:tc>
          <w:tcPr>
            <w:tcW w:w="168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1.0820288799902924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2</w:t>
            </w:r>
          </w:p>
        </w:tc>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598300</w:t>
            </w:r>
          </w:p>
        </w:tc>
        <w:tc>
          <w:tcPr>
            <w:tcW w:w="145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659900</w:t>
            </w:r>
          </w:p>
        </w:tc>
        <w:tc>
          <w:tcPr>
            <w:tcW w:w="168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1.1029583820825672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3</w:t>
            </w:r>
          </w:p>
        </w:tc>
        <w:tc>
          <w:tcPr>
            <w:tcW w:w="104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293800</w:t>
            </w:r>
          </w:p>
        </w:tc>
        <w:tc>
          <w:tcPr>
            <w:tcW w:w="145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299900</w:t>
            </w:r>
          </w:p>
        </w:tc>
        <w:tc>
          <w:tcPr>
            <w:tcW w:w="168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1.207624234172907</w:t>
            </w:r>
          </w:p>
        </w:tc>
      </w:tr>
    </w:tbl>
    <w:p>
      <w:pPr>
        <w:rPr>
          <w:rFonts w:hint="default" w:ascii="Times New Roman" w:hAnsi="Times New Roman" w:cs="Times New Roman"/>
          <w:lang w:val="en-US"/>
        </w:rPr>
      </w:pPr>
    </w:p>
    <w:p>
      <w:pPr>
        <w:rPr>
          <w:rFonts w:hint="default" w:ascii="Times New Roman" w:hAnsi="Times New Roman" w:cs="Times New Roman"/>
          <w:lang w:val="en-US"/>
        </w:rPr>
      </w:pPr>
    </w:p>
    <w:p>
      <w:pPr>
        <w:rPr>
          <w:rFonts w:hint="default" w:ascii="Times New Roman" w:hAnsi="Times New Roman" w:cs="Times New Roman"/>
          <w:lang w:val="en-US"/>
        </w:rPr>
      </w:pPr>
    </w:p>
    <w:p>
      <w:pPr>
        <w:rPr>
          <w:rFonts w:hint="default" w:ascii="Times New Roman" w:hAnsi="Times New Roman" w:cs="Times New Roman"/>
          <w:lang w:val="en-US"/>
        </w:rPr>
      </w:pPr>
    </w:p>
    <w:p>
      <w:pPr>
        <w:rPr>
          <w:rFonts w:hint="default" w:ascii="Times New Roman" w:hAnsi="Times New Roman" w:cs="Times New Roman"/>
          <w:lang w:val="en-US"/>
        </w:rPr>
      </w:pPr>
    </w:p>
    <w:p>
      <w:pPr>
        <w:rPr>
          <w:rFonts w:hint="default" w:ascii="Times New Roman" w:hAnsi="Times New Roman" w:cs="Times New Roman"/>
          <w:lang w:val="en-US"/>
        </w:rPr>
      </w:pPr>
      <w:r>
        <w:rPr>
          <w:rFonts w:hint="default" w:ascii="Times New Roman" w:hAnsi="Times New Roman" w:cs="Times New Roman"/>
          <w:lang w:val="en-US"/>
        </w:rPr>
        <w:t>Table 2.1 Performance Iteration of Hi-Fi</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27"/>
        <w:gridCol w:w="13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Test No.</w:t>
            </w:r>
          </w:p>
        </w:tc>
        <w:tc>
          <w:tcPr>
            <w:tcW w:w="1227"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constantSize Benchmark</w:t>
            </w:r>
          </w:p>
        </w:tc>
        <w:tc>
          <w:tcPr>
            <w:tcW w:w="1308"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dynamicSize Benchmark</w:t>
            </w:r>
          </w:p>
        </w:tc>
        <w:tc>
          <w:tcPr>
            <w:tcW w:w="196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constantSize</w:t>
            </w:r>
          </w:p>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Benchmark/</w:t>
            </w:r>
          </w:p>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DynamicSize</w:t>
            </w:r>
          </w:p>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Benchmark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w:t>
            </w:r>
          </w:p>
        </w:tc>
        <w:tc>
          <w:tcPr>
            <w:tcW w:w="1227"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471311</w:t>
            </w:r>
          </w:p>
        </w:tc>
        <w:tc>
          <w:tcPr>
            <w:tcW w:w="1308"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556702</w:t>
            </w:r>
          </w:p>
        </w:tc>
        <w:tc>
          <w:tcPr>
            <w:tcW w:w="196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1.1811776088400228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2</w:t>
            </w:r>
          </w:p>
        </w:tc>
        <w:tc>
          <w:tcPr>
            <w:tcW w:w="1227"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464112</w:t>
            </w:r>
          </w:p>
        </w:tc>
        <w:tc>
          <w:tcPr>
            <w:tcW w:w="1308"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523210</w:t>
            </w:r>
          </w:p>
        </w:tc>
        <w:tc>
          <w:tcPr>
            <w:tcW w:w="196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1.1521607004439434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3</w:t>
            </w:r>
          </w:p>
        </w:tc>
        <w:tc>
          <w:tcPr>
            <w:tcW w:w="1227"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474932</w:t>
            </w:r>
          </w:p>
        </w:tc>
        <w:tc>
          <w:tcPr>
            <w:tcW w:w="1308"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524115</w:t>
            </w:r>
          </w:p>
        </w:tc>
        <w:tc>
          <w:tcPr>
            <w:tcW w:w="1966" w:type="dxa"/>
          </w:tcPr>
          <w:p>
            <w:pPr>
              <w:widowControl w:val="0"/>
              <w:jc w:val="both"/>
              <w:rPr>
                <w:rFonts w:hint="default" w:ascii="Times New Roman" w:hAnsi="Times New Roman" w:cs="Times New Roman"/>
                <w:vertAlign w:val="baseline"/>
                <w:lang w:val="en-US"/>
              </w:rPr>
            </w:pPr>
            <w:r>
              <w:rPr>
                <w:rFonts w:hint="default" w:ascii="Times New Roman" w:hAnsi="Times New Roman" w:cs="Times New Roman"/>
                <w:vertAlign w:val="baseline"/>
                <w:lang w:val="en-US"/>
              </w:rPr>
              <w:t>1.1035579830375717</w:t>
            </w:r>
          </w:p>
        </w:tc>
      </w:tr>
    </w:tbl>
    <w:p>
      <w:pPr>
        <w:rPr>
          <w:rFonts w:hint="default" w:ascii="Times New Roman" w:hAnsi="Times New Roman" w:cs="Times New Roman"/>
          <w:sz w:val="18"/>
          <w:szCs w:val="18"/>
          <w:lang w:val="en-US"/>
        </w:rPr>
      </w:pPr>
    </w:p>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As seen in the table above, the performance iteration from the two different computer units tested thrice. The PI (Performance Iteration) in ASUS it started from 1.08, then to 1.10 then lastly 1.20. On the other hand from Hi-Fi it started from 1.18 to 1.15l then lastly, 1.10.</w:t>
      </w:r>
    </w:p>
    <w:p>
      <w:pPr>
        <w:rPr>
          <w:rFonts w:hint="default" w:ascii="Times New Roman" w:hAnsi="Times New Roman" w:cs="Times New Roman"/>
          <w:sz w:val="18"/>
          <w:szCs w:val="18"/>
          <w:lang w:val="en-US"/>
        </w:rPr>
      </w:pPr>
    </w:p>
    <w:p>
      <w:pPr>
        <w:rPr>
          <w:rFonts w:hint="default" w:ascii="Times New Roman" w:hAnsi="Times New Roman" w:cs="Times New Roman"/>
          <w:sz w:val="18"/>
          <w:szCs w:val="18"/>
          <w:lang w:val="en-US"/>
        </w:rPr>
      </w:pPr>
      <w:r>
        <w:rPr>
          <w:rFonts w:hint="default" w:ascii="Times New Roman" w:hAnsi="Times New Roman" w:cs="Times New Roman"/>
          <w:sz w:val="18"/>
          <w:szCs w:val="18"/>
          <w:lang w:val="en-US"/>
        </w:rPr>
        <w:t>The Performance Iteration of ASUS is better than the Hi-Fi for the reason that its constantSize Benchmark/ DynamicSize Benchmark of the model ASUS is lower than the Hi-Fi model. It is evident on the First to the Last trial of both computer units.</w:t>
      </w:r>
    </w:p>
    <w:p>
      <w:pPr>
        <w:rPr>
          <w:rFonts w:hint="default" w:ascii="Times New Roman" w:hAnsi="Times New Roman" w:cs="Times New Roman"/>
          <w:lang w:val="en-US"/>
        </w:rPr>
      </w:pPr>
    </w:p>
    <w:p>
      <w:pPr>
        <w:rPr>
          <w:rFonts w:hint="default" w:ascii="Times New Roman" w:hAnsi="Times New Roman" w:cs="Times New Roman"/>
          <w:lang w:val="en-US"/>
        </w:rPr>
      </w:pPr>
    </w:p>
    <w:p>
      <w:pPr>
        <w:rPr>
          <w:rFonts w:hint="default" w:ascii="Times New Roman" w:hAnsi="Times New Roman" w:cs="Times New Roman"/>
          <w:lang w:val="en-US"/>
        </w:rPr>
      </w:pPr>
      <w:r>
        <w:rPr>
          <w:rFonts w:hint="default" w:ascii="Times New Roman" w:hAnsi="Times New Roman" w:cs="Times New Roman"/>
          <w:lang w:val="en-US"/>
        </w:rPr>
        <w:t>RESULTS AND DISCUSSION</w:t>
      </w:r>
    </w:p>
    <w:p>
      <w:pPr>
        <w:rPr>
          <w:rFonts w:hint="default" w:ascii="Times New Roman" w:hAnsi="Times New Roman" w:cs="Times New Roman"/>
          <w:lang w:val="en-US"/>
        </w:rPr>
      </w:pPr>
    </w:p>
    <w:p>
      <w:pPr>
        <w:rPr>
          <w:rFonts w:hint="default" w:ascii="Times New Roman" w:hAnsi="Times New Roman" w:cs="Times New Roman"/>
          <w:sz w:val="18"/>
          <w:szCs w:val="18"/>
          <w:lang w:val="en-US"/>
        </w:rPr>
      </w:pPr>
    </w:p>
    <w:p>
      <w:pPr>
        <w:rPr>
          <w:rFonts w:hint="default" w:ascii="Times New Roman" w:hAnsi="Times New Roman" w:cs="Times New Roman"/>
          <w:sz w:val="18"/>
          <w:szCs w:val="18"/>
          <w:vertAlign w:val="baseline"/>
          <w:lang w:val="en-US"/>
        </w:rPr>
      </w:pPr>
      <w:r>
        <w:rPr>
          <w:rFonts w:hint="default" w:ascii="Times New Roman" w:hAnsi="Times New Roman" w:cs="Times New Roman"/>
          <w:sz w:val="18"/>
          <w:szCs w:val="18"/>
          <w:lang w:val="en-US"/>
        </w:rPr>
        <w:t xml:space="preserve">The performance iteration has three type of results namely the ConstantSize Benchmark, DynamicSize Benchmark and </w:t>
      </w:r>
      <w:r>
        <w:rPr>
          <w:rFonts w:hint="default" w:ascii="Times New Roman" w:hAnsi="Times New Roman" w:cs="Times New Roman"/>
          <w:sz w:val="18"/>
          <w:szCs w:val="18"/>
          <w:vertAlign w:val="baseline"/>
          <w:lang w:val="en-US"/>
        </w:rPr>
        <w:t xml:space="preserve"> </w:t>
      </w:r>
    </w:p>
    <w:p>
      <w:pPr>
        <w:rPr>
          <w:rFonts w:hint="default" w:ascii="Times New Roman" w:hAnsi="Times New Roman" w:cs="Times New Roman"/>
          <w:sz w:val="18"/>
          <w:szCs w:val="18"/>
          <w:vertAlign w:val="baseline"/>
          <w:lang w:val="en-US"/>
        </w:rPr>
      </w:pPr>
    </w:p>
    <w:p>
      <w:pPr>
        <w:rPr>
          <w:rFonts w:hint="default" w:ascii="Times New Roman" w:hAnsi="Times New Roman" w:cs="Times New Roman"/>
          <w:sz w:val="18"/>
          <w:szCs w:val="18"/>
          <w:vertAlign w:val="baseline"/>
          <w:lang w:val="en-US"/>
        </w:rPr>
      </w:pPr>
      <w:r>
        <w:rPr>
          <w:rFonts w:hint="default" w:ascii="Times New Roman" w:hAnsi="Times New Roman" w:cs="Times New Roman"/>
          <w:sz w:val="18"/>
          <w:szCs w:val="18"/>
          <w:vertAlign w:val="baseline"/>
          <w:lang w:val="en-US"/>
        </w:rPr>
        <w:t xml:space="preserve">The ConstantSizeBenchmark(CSB) of the both units differ starting from ASUS, it began from a high amount of number then from trial two to three the amount started to shrink. In addition to this, The CSB of the Hi-Fi unit created only small amount of change. </w:t>
      </w:r>
    </w:p>
    <w:p>
      <w:pPr>
        <w:rPr>
          <w:rFonts w:hint="default" w:ascii="Times New Roman" w:hAnsi="Times New Roman" w:cs="Times New Roman"/>
          <w:sz w:val="18"/>
          <w:szCs w:val="18"/>
          <w:vertAlign w:val="baseline"/>
          <w:lang w:val="en-US"/>
        </w:rPr>
      </w:pPr>
    </w:p>
    <w:p>
      <w:pPr>
        <w:rPr>
          <w:rFonts w:hint="default" w:ascii="Times New Roman" w:hAnsi="Times New Roman" w:cs="Times New Roman"/>
          <w:sz w:val="18"/>
          <w:szCs w:val="18"/>
          <w:vertAlign w:val="baseline"/>
          <w:lang w:val="en-US"/>
        </w:rPr>
      </w:pPr>
      <w:r>
        <w:rPr>
          <w:rFonts w:hint="default" w:ascii="Times New Roman" w:hAnsi="Times New Roman" w:cs="Times New Roman"/>
          <w:sz w:val="18"/>
          <w:szCs w:val="18"/>
          <w:vertAlign w:val="baseline"/>
          <w:lang w:val="en-US"/>
        </w:rPr>
        <w:t>The DynamicSize Benchmark of the model ASUS has the same performance in its CSB because the amount was descending and also in the model Hi-Fi, its performance created only a small dissimilarity on its number .</w:t>
      </w:r>
    </w:p>
    <w:p>
      <w:pPr>
        <w:rPr>
          <w:rFonts w:hint="default" w:ascii="Times New Roman" w:hAnsi="Times New Roman" w:cs="Times New Roman"/>
          <w:sz w:val="18"/>
          <w:szCs w:val="18"/>
          <w:vertAlign w:val="baseline"/>
          <w:lang w:val="en-US"/>
        </w:rPr>
      </w:pPr>
    </w:p>
    <w:p>
      <w:pPr>
        <w:rPr>
          <w:rFonts w:hint="default" w:ascii="Times New Roman" w:hAnsi="Times New Roman" w:cs="Times New Roman"/>
          <w:sz w:val="18"/>
          <w:szCs w:val="18"/>
          <w:vertAlign w:val="baseline"/>
          <w:lang w:val="en-US"/>
        </w:rPr>
      </w:pPr>
      <w:r>
        <w:rPr>
          <w:rFonts w:hint="default" w:ascii="Times New Roman" w:hAnsi="Times New Roman" w:cs="Times New Roman"/>
          <w:sz w:val="18"/>
          <w:szCs w:val="18"/>
          <w:vertAlign w:val="baseline"/>
          <w:lang w:val="en-US"/>
        </w:rPr>
        <w:t xml:space="preserve">Lastly, the </w:t>
      </w:r>
      <w:r>
        <w:rPr>
          <w:rFonts w:hint="default" w:ascii="Times New Roman" w:hAnsi="Times New Roman" w:cs="Times New Roman"/>
          <w:sz w:val="18"/>
          <w:szCs w:val="18"/>
          <w:lang w:val="en-US"/>
        </w:rPr>
        <w:t>C</w:t>
      </w:r>
      <w:r>
        <w:rPr>
          <w:rFonts w:hint="default" w:ascii="Times New Roman" w:hAnsi="Times New Roman" w:cs="Times New Roman"/>
          <w:sz w:val="18"/>
          <w:szCs w:val="18"/>
          <w:vertAlign w:val="baseline"/>
          <w:lang w:val="en-US"/>
        </w:rPr>
        <w:t xml:space="preserve">onstantSize Benchmark/ DynamicSize Benchmark of ASUS model the number slightly moves from high then the number decrease then increases again, while in the Hi-Fi model, the numbers decreases from trial to trial.  </w:t>
      </w:r>
    </w:p>
    <w:p>
      <w:pPr>
        <w:rPr>
          <w:rFonts w:hint="default" w:ascii="Times New Roman" w:hAnsi="Times New Roman" w:cs="Times New Roman"/>
          <w:sz w:val="18"/>
          <w:szCs w:val="18"/>
          <w:lang w:val="en-US"/>
        </w:rPr>
      </w:pPr>
    </w:p>
    <w:p>
      <w:pPr>
        <w:ind w:left="1680" w:leftChars="0" w:firstLine="420" w:firstLineChars="0"/>
        <w:rPr>
          <w:rFonts w:hint="default" w:ascii="Times New Roman" w:hAnsi="Times New Roman" w:cs="Times New Roman"/>
          <w:lang w:val="en-US"/>
        </w:rPr>
      </w:pPr>
      <w:r>
        <w:rPr>
          <w:rFonts w:hint="default" w:ascii="Times New Roman" w:hAnsi="Times New Roman" w:cs="Times New Roman"/>
          <w:lang w:val="en-US"/>
        </w:rPr>
        <w:t>TABLE 3</w:t>
      </w:r>
    </w:p>
    <w:p>
      <w:pPr>
        <w:rPr>
          <w:rFonts w:hint="default" w:ascii="Times New Roman" w:hAnsi="Times New Roman" w:cs="Times New Roman"/>
          <w:lang w:val="en-US"/>
        </w:rPr>
      </w:pPr>
      <w:r>
        <w:rPr>
          <w:rFonts w:hint="default" w:ascii="Times New Roman" w:hAnsi="Times New Roman" w:cs="Times New Roman"/>
          <w:lang w:val="en-US"/>
        </w:rPr>
        <w:drawing>
          <wp:inline distT="0" distB="0" distL="114300" distR="114300">
            <wp:extent cx="3185160" cy="2388870"/>
            <wp:effectExtent l="4445" t="4445" r="1079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p>
    <w:p>
      <w:pPr>
        <w:jc w:val="center"/>
        <w:rPr>
          <w:rFonts w:hint="default" w:ascii="Times New Roman" w:hAnsi="Times New Roman" w:cs="Times New Roman"/>
          <w:lang w:val="en-US"/>
        </w:rPr>
      </w:pPr>
      <w:r>
        <w:rPr>
          <w:rFonts w:hint="default" w:ascii="Times New Roman" w:hAnsi="Times New Roman" w:cs="Times New Roman"/>
          <w:lang w:val="en-US"/>
        </w:rPr>
        <w:t>TABLE 3.1</w:t>
      </w:r>
    </w:p>
    <w:p>
      <w:r>
        <w:drawing>
          <wp:inline distT="0" distB="0" distL="114300" distR="114300">
            <wp:extent cx="3186430" cy="2171065"/>
            <wp:effectExtent l="4445" t="4445" r="9525" b="1524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
    <w:p>
      <w:pPr>
        <w:rPr>
          <w:rFonts w:hint="default"/>
          <w:lang w:val="en-US"/>
        </w:rPr>
      </w:pPr>
      <w:r>
        <w:rPr>
          <w:rFonts w:hint="default"/>
          <w:lang w:val="en-US"/>
        </w:rPr>
        <w:t>CONCLUSION</w:t>
      </w:r>
    </w:p>
    <w:p>
      <w:pPr>
        <w:rPr>
          <w:rFonts w:hint="default"/>
          <w:lang w:val="en-US"/>
        </w:rPr>
      </w:pPr>
    </w:p>
    <w:p>
      <w:pPr>
        <w:rPr>
          <w:rFonts w:hint="default"/>
          <w:sz w:val="18"/>
          <w:szCs w:val="18"/>
          <w:lang w:val="en-US"/>
        </w:rPr>
      </w:pPr>
      <w:bookmarkStart w:id="0" w:name="_GoBack"/>
      <w:r>
        <w:rPr>
          <w:rFonts w:hint="default"/>
          <w:sz w:val="18"/>
          <w:szCs w:val="18"/>
          <w:lang w:val="en-US"/>
        </w:rPr>
        <w:t>The irrefutable fact that has been conclude in this study that between the two computer units, with the help of micro benchmark program assist us to visually distinguish that ASUS model does better performance than the other unit.</w:t>
      </w:r>
    </w:p>
    <w:bookmarkEnd w:id="0"/>
    <w:p>
      <w:pPr>
        <w:rPr>
          <w:rFonts w:hint="default"/>
          <w:lang w:val="en-US"/>
        </w:rPr>
      </w:pPr>
    </w:p>
    <w:sectPr>
      <w:pgSz w:w="11906" w:h="16838"/>
      <w:pgMar w:top="720" w:right="720" w:bottom="720" w:left="720" w:header="720" w:footer="720" w:gutter="0"/>
      <w:cols w:equalWidth="0" w:num="2">
        <w:col w:w="5020" w:space="425"/>
        <w:col w:w="502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B51CD"/>
    <w:rsid w:val="00803483"/>
    <w:rsid w:val="11EF48B5"/>
    <w:rsid w:val="15AB3936"/>
    <w:rsid w:val="28400826"/>
    <w:rsid w:val="37065ECD"/>
    <w:rsid w:val="386B51CD"/>
    <w:rsid w:val="3F433E3E"/>
    <w:rsid w:val="499853D1"/>
    <w:rsid w:val="4E683892"/>
    <w:rsid w:val="518F797E"/>
    <w:rsid w:val="6003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AppData\Local\Temp\wps.ep6856\Chart2%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t>PERFORMANCE ITERATION</a:t>
            </a:r>
          </a:p>
        </c:rich>
      </c:tx>
      <c:layout/>
      <c:overlay val="0"/>
      <c:spPr>
        <a:noFill/>
        <a:ln>
          <a:noFill/>
        </a:ln>
        <a:effectLst/>
      </c:spPr>
    </c:title>
    <c:autoTitleDeleted val="0"/>
    <c:plotArea>
      <c:layout/>
      <c:scatterChart>
        <c:scatterStyle val="smoothMarker"/>
        <c:varyColors val="0"/>
        <c:ser>
          <c:idx val="0"/>
          <c:order val="0"/>
          <c:tx>
            <c:strRef>
              <c:f>Sheet1!$B$1</c:f>
              <c:strCache>
                <c:ptCount val="1"/>
                <c:pt idx="0">
                  <c:v>ConstantSb Of ASUS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strRef>
              <c:f>Sheet1!$A$2:$A$4</c:f>
              <c:strCache>
                <c:ptCount val="3"/>
                <c:pt idx="0">
                  <c:v>Test 1</c:v>
                </c:pt>
                <c:pt idx="1">
                  <c:v>Test 2</c:v>
                </c:pt>
                <c:pt idx="2">
                  <c:v>Test 3</c:v>
                </c:pt>
              </c:strCache>
            </c:strRef>
          </c:xVal>
          <c:yVal>
            <c:numRef>
              <c:f>Sheet1!$B$2:$B$4</c:f>
              <c:numCache>
                <c:formatCode>General</c:formatCode>
                <c:ptCount val="3"/>
                <c:pt idx="0">
                  <c:v>824100</c:v>
                </c:pt>
                <c:pt idx="1">
                  <c:v>598300</c:v>
                </c:pt>
                <c:pt idx="2">
                  <c:v>293800</c:v>
                </c:pt>
              </c:numCache>
            </c:numRef>
          </c:yVal>
          <c:smooth val="1"/>
        </c:ser>
        <c:ser>
          <c:idx val="1"/>
          <c:order val="1"/>
          <c:tx>
            <c:strRef>
              <c:f>Sheet1!$C$1</c:f>
              <c:strCache>
                <c:ptCount val="1"/>
                <c:pt idx="0">
                  <c:v>DynamicSB of ASUS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strRef>
              <c:f>Sheet1!$A$2:$A$4</c:f>
              <c:strCache>
                <c:ptCount val="3"/>
                <c:pt idx="0">
                  <c:v>Test 1</c:v>
                </c:pt>
                <c:pt idx="1">
                  <c:v>Test 2</c:v>
                </c:pt>
                <c:pt idx="2">
                  <c:v>Test 3</c:v>
                </c:pt>
              </c:strCache>
            </c:strRef>
          </c:xVal>
          <c:yVal>
            <c:numRef>
              <c:f>Sheet1!$C$2:$C$4</c:f>
              <c:numCache>
                <c:formatCode>General</c:formatCode>
                <c:ptCount val="3"/>
                <c:pt idx="0">
                  <c:v>891700</c:v>
                </c:pt>
                <c:pt idx="1">
                  <c:v>659900</c:v>
                </c:pt>
                <c:pt idx="2">
                  <c:v>299900</c:v>
                </c:pt>
              </c:numCache>
            </c:numRef>
          </c:yVal>
          <c:smooth val="1"/>
        </c:ser>
        <c:ser>
          <c:idx val="2"/>
          <c:order val="2"/>
          <c:tx>
            <c:strRef>
              <c:f>Sheet1!$D$1</c:f>
              <c:strCache>
                <c:ptCount val="1"/>
                <c:pt idx="0">
                  <c:v>ConstantSB of Hi-FI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strRef>
              <c:f>Sheet1!$A$2:$A$4</c:f>
              <c:strCache>
                <c:ptCount val="3"/>
                <c:pt idx="0">
                  <c:v>Test 1</c:v>
                </c:pt>
                <c:pt idx="1">
                  <c:v>Test 2</c:v>
                </c:pt>
                <c:pt idx="2">
                  <c:v>Test 3</c:v>
                </c:pt>
              </c:strCache>
            </c:strRef>
          </c:xVal>
          <c:yVal>
            <c:numRef>
              <c:f>Sheet1!$D$2:$D$4</c:f>
              <c:numCache>
                <c:formatCode>General</c:formatCode>
                <c:ptCount val="3"/>
                <c:pt idx="0">
                  <c:v>471311</c:v>
                </c:pt>
                <c:pt idx="1">
                  <c:v>464112</c:v>
                </c:pt>
                <c:pt idx="2">
                  <c:v>474932</c:v>
                </c:pt>
              </c:numCache>
            </c:numRef>
          </c:yVal>
          <c:smooth val="1"/>
        </c:ser>
        <c:ser>
          <c:idx val="3"/>
          <c:order val="3"/>
          <c:tx>
            <c:strRef>
              <c:f>Sheet1!$E$1</c:f>
              <c:strCache>
                <c:ptCount val="1"/>
                <c:pt idx="0">
                  <c:v>DynamicSB of Hi-Fi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strRef>
              <c:f>Sheet1!$A$2:$A$4</c:f>
              <c:strCache>
                <c:ptCount val="3"/>
                <c:pt idx="0">
                  <c:v>Test 1</c:v>
                </c:pt>
                <c:pt idx="1">
                  <c:v>Test 2</c:v>
                </c:pt>
                <c:pt idx="2">
                  <c:v>Test 3</c:v>
                </c:pt>
              </c:strCache>
            </c:strRef>
          </c:xVal>
          <c:yVal>
            <c:numRef>
              <c:f>Sheet1!$E$2:$E$4</c:f>
              <c:numCache>
                <c:formatCode>General</c:formatCode>
                <c:ptCount val="3"/>
                <c:pt idx="0">
                  <c:v>556702</c:v>
                </c:pt>
                <c:pt idx="1">
                  <c:v>523210</c:v>
                </c:pt>
                <c:pt idx="2">
                  <c:v>524115</c:v>
                </c:pt>
              </c:numCache>
            </c:numRef>
          </c:yVal>
          <c:smooth val="1"/>
        </c:ser>
        <c:dLbls>
          <c:showLegendKey val="0"/>
          <c:showVal val="0"/>
          <c:showCatName val="0"/>
          <c:showSerName val="0"/>
          <c:showPercent val="0"/>
          <c:showBubbleSize val="0"/>
        </c:dLbls>
        <c:axId val="821174886"/>
        <c:axId val="764062541"/>
      </c:scatterChart>
      <c:valAx>
        <c:axId val="82117488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0" vertOverflow="ellipsis" vert="horz" wrap="square" anchor="ctr" anchorCtr="1" forceAA="0"/>
          <a:lstStyle/>
          <a:p>
            <a:pPr>
              <a:defRPr lang="en-US" sz="900" b="0" i="0" u="none" strike="noStrike" kern="1200" baseline="0">
                <a:solidFill>
                  <a:schemeClr val="tx1">
                    <a:lumMod val="65000"/>
                    <a:lumOff val="35000"/>
                  </a:schemeClr>
                </a:solidFill>
                <a:latin typeface="+mn-lt"/>
                <a:ea typeface="+mn-ea"/>
                <a:cs typeface="+mn-cs"/>
              </a:defRPr>
            </a:pPr>
          </a:p>
        </c:txPr>
        <c:crossAx val="764062541"/>
        <c:crosses val="autoZero"/>
        <c:crossBetween val="midCat"/>
      </c:valAx>
      <c:valAx>
        <c:axId val="7640625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21174886"/>
        <c:crosses val="autoZero"/>
        <c:crossBetween val="midCat"/>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t>PERFORMANCE ITERATION</a:t>
            </a:r>
          </a:p>
        </c:rich>
      </c:tx>
      <c:layout/>
      <c:overlay val="0"/>
      <c:spPr>
        <a:noFill/>
        <a:ln>
          <a:noFill/>
        </a:ln>
        <a:effectLst/>
      </c:spPr>
    </c:title>
    <c:autoTitleDeleted val="0"/>
    <c:plotArea>
      <c:layout/>
      <c:scatterChart>
        <c:scatterStyle val="smoothMarker"/>
        <c:varyColors val="0"/>
        <c:ser>
          <c:idx val="0"/>
          <c:order val="0"/>
          <c:tx>
            <c:strRef>
              <c:f>Sheet1!$A$1</c:f>
              <c:strCache>
                <c:ptCount val="1"/>
                <c:pt idx="0">
                  <c:v>CSB/DSB OF Hi-Fi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Sheet1!#REF!</c:f>
              <c:numCache>
                <c:formatCode>General</c:formatCode>
                <c:ptCount val="0"/>
              </c:numCache>
            </c:numRef>
          </c:xVal>
          <c:yVal>
            <c:numRef>
              <c:f>Sheet1!$A$2:$A$4</c:f>
              <c:numCache>
                <c:formatCode>General</c:formatCode>
                <c:ptCount val="3"/>
                <c:pt idx="0">
                  <c:v>1.18117760884002</c:v>
                </c:pt>
                <c:pt idx="1">
                  <c:v>1.15216070044394</c:v>
                </c:pt>
                <c:pt idx="2">
                  <c:v>1.10355798303757</c:v>
                </c:pt>
              </c:numCache>
            </c:numRef>
          </c:yVal>
          <c:smooth val="1"/>
        </c:ser>
        <c:ser>
          <c:idx val="1"/>
          <c:order val="1"/>
          <c:tx>
            <c:strRef>
              <c:f>Sheet1!$B$1</c:f>
              <c:strCache>
                <c:ptCount val="1"/>
                <c:pt idx="0">
                  <c:v>CSB/DSB OF ASUS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Sheet1!#REF!</c:f>
              <c:numCache>
                <c:formatCode>General</c:formatCode>
                <c:ptCount val="0"/>
              </c:numCache>
            </c:numRef>
          </c:xVal>
          <c:yVal>
            <c:numRef>
              <c:f>Sheet1!$B$2:$B$4</c:f>
              <c:numCache>
                <c:formatCode>General</c:formatCode>
                <c:ptCount val="3"/>
                <c:pt idx="0">
                  <c:v>1.08202887999029</c:v>
                </c:pt>
                <c:pt idx="1">
                  <c:v>1.10295838208256</c:v>
                </c:pt>
                <c:pt idx="2">
                  <c:v>1.2076242341729</c:v>
                </c:pt>
              </c:numCache>
            </c:numRef>
          </c:yVal>
          <c:smooth val="1"/>
        </c:ser>
        <c:dLbls>
          <c:showLegendKey val="0"/>
          <c:showVal val="0"/>
          <c:showCatName val="0"/>
          <c:showSerName val="0"/>
          <c:showPercent val="0"/>
          <c:showBubbleSize val="0"/>
        </c:dLbls>
        <c:axId val="95965679"/>
        <c:axId val="899608540"/>
      </c:scatterChart>
      <c:valAx>
        <c:axId val="959656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99608540"/>
        <c:crosses val="autoZero"/>
        <c:crossBetween val="midCat"/>
      </c:valAx>
      <c:valAx>
        <c:axId val="8996085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5965679"/>
        <c:crosses val="autoZero"/>
        <c:crossBetween val="midCat"/>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2020-12-06T11:53:00Z</dcterms:created>
  <dc:creator>user</dc:creator>
  <cp:lastModifiedBy>user</cp:lastModifiedBy>
  <dcterms:modified xsi:type="dcterms:W3CDTF">2020-12-09T09:25:58Z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